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CDE285E"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w:t>
      </w:r>
      <w:r w:rsidR="00DB3582">
        <w:rPr>
          <w:rFonts w:ascii="Times New Roman" w:eastAsia="Arial Unicode MS" w:hAnsi="Times New Roman" w:cs="Times New Roman"/>
          <w:b/>
          <w:kern w:val="0"/>
          <w:sz w:val="24"/>
          <w:szCs w:val="24"/>
          <w:lang w:eastAsia="lv-LV"/>
          <w14:ligatures w14:val="none"/>
        </w:rPr>
        <w:t>1</w:t>
      </w:r>
      <w:r w:rsidR="00911212">
        <w:rPr>
          <w:rFonts w:ascii="Times New Roman" w:eastAsia="Arial Unicode MS" w:hAnsi="Times New Roman" w:cs="Times New Roman"/>
          <w:b/>
          <w:kern w:val="0"/>
          <w:sz w:val="24"/>
          <w:szCs w:val="24"/>
          <w:lang w:eastAsia="lv-LV"/>
          <w14:ligatures w14:val="none"/>
        </w:rPr>
        <w:t>6</w:t>
      </w:r>
    </w:p>
    <w:p w14:paraId="37FE0B5F" w14:textId="307D097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DB3582">
        <w:rPr>
          <w:rFonts w:ascii="Times New Roman" w:eastAsia="Arial Unicode MS" w:hAnsi="Times New Roman" w:cs="Times New Roman"/>
          <w:kern w:val="0"/>
          <w:sz w:val="24"/>
          <w:szCs w:val="24"/>
          <w:lang w:eastAsia="lv-LV"/>
          <w14:ligatures w14:val="none"/>
        </w:rPr>
        <w:t>6</w:t>
      </w:r>
      <w:r w:rsidR="00911212">
        <w:rPr>
          <w:rFonts w:ascii="Times New Roman" w:eastAsia="Arial Unicode MS" w:hAnsi="Times New Roman" w:cs="Times New Roman"/>
          <w:kern w:val="0"/>
          <w:sz w:val="24"/>
          <w:szCs w:val="24"/>
          <w:lang w:eastAsia="lv-LV"/>
          <w14:ligatures w14:val="none"/>
        </w:rPr>
        <w:t>6</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343D72AF" w14:textId="77777777" w:rsidR="00911212" w:rsidRDefault="00911212" w:rsidP="00911212">
      <w:pPr>
        <w:spacing w:after="0" w:line="240" w:lineRule="auto"/>
        <w:rPr>
          <w:rFonts w:ascii="Times New Roman" w:hAnsi="Times New Roman" w:cs="Times New Roman"/>
          <w:b/>
          <w:bCs/>
          <w:sz w:val="24"/>
          <w:szCs w:val="24"/>
        </w:rPr>
      </w:pPr>
    </w:p>
    <w:p w14:paraId="2D685EDE" w14:textId="34656357" w:rsidR="00911212" w:rsidRDefault="00911212" w:rsidP="004B7DF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Par pašvaldības budžetā ieskaitāmo nodokļu parādu un ar tiem saistītās nokavējuma naudas dzēšanu</w:t>
      </w:r>
    </w:p>
    <w:p w14:paraId="180C2E50" w14:textId="77777777" w:rsidR="00911212" w:rsidRDefault="00911212" w:rsidP="00911212">
      <w:pPr>
        <w:spacing w:after="0" w:line="240" w:lineRule="auto"/>
        <w:jc w:val="both"/>
        <w:rPr>
          <w:rFonts w:ascii="Times New Roman" w:hAnsi="Times New Roman" w:cs="Times New Roman"/>
          <w:sz w:val="24"/>
          <w:szCs w:val="24"/>
        </w:rPr>
      </w:pPr>
    </w:p>
    <w:p w14:paraId="2659675D" w14:textId="77777777" w:rsidR="00911212" w:rsidRDefault="00911212" w:rsidP="009112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Pamatojoties uz likuma “Par nodokļiem un nodevām” 20. panta 3. punktu Madonas novada pašvaldība (turpmāk tekstā – Pašvaldība) veic tai piekrītošo nodokļu administrēšanu normatīvajos aktos noteiktās kompetences ietvaros.</w:t>
      </w:r>
    </w:p>
    <w:p w14:paraId="4EDF2C62" w14:textId="77777777" w:rsidR="00911212" w:rsidRDefault="00911212" w:rsidP="009112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Likuma “Par nodokļiem un nodevām” 25. panta trešā daļa nosaka, ka pašvaldību budžetos ieskaitāmā nekustamā īpašuma nodokļa parādus, kā arī ar tiem saistītās nokavējuma naudas un soda naudas šā panta pirmajā daļā noteiktajos gadījumos dzēš attiecīgās pašvaldības.</w:t>
      </w:r>
    </w:p>
    <w:p w14:paraId="0E0D7E87" w14:textId="0F7F3D5A" w:rsidR="00911212" w:rsidRDefault="00911212" w:rsidP="009112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Likuma “Par nodokļiem un nodevām” 25.panta ceturtā daļa nosaka, ka Valsts ieņēmumu dienests vai attiecīgās pašvaldības reizi ceturksnī publicē savā mājas lapā internetā informāciju par nodokļu parādu dzēšanu, ja normatīvajos aktos nav noteikts citādi.</w:t>
      </w:r>
    </w:p>
    <w:p w14:paraId="36BBCC6C" w14:textId="3A58E6EE" w:rsidR="00911212" w:rsidRDefault="00911212" w:rsidP="00911212">
      <w:pPr>
        <w:pStyle w:val="Sarakstarindkopa"/>
        <w:numPr>
          <w:ilvl w:val="0"/>
          <w:numId w:val="1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Pamatojoties uz likuma “Par nodokļiem un nodevām” 25. panta pirmās daļas 3.</w:t>
      </w:r>
      <w:r w:rsidR="001212EF">
        <w:rPr>
          <w:rFonts w:ascii="Times New Roman" w:hAnsi="Times New Roman" w:cs="Times New Roman"/>
          <w:sz w:val="24"/>
          <w:szCs w:val="24"/>
        </w:rPr>
        <w:t> </w:t>
      </w:r>
      <w:r>
        <w:rPr>
          <w:rFonts w:ascii="Times New Roman" w:hAnsi="Times New Roman" w:cs="Times New Roman"/>
          <w:sz w:val="24"/>
          <w:szCs w:val="24"/>
        </w:rPr>
        <w:t>punktu – nodokļu parādi dzēšami fiziskajai personai — nodokļu maksātājam — viņa nāves gadījumā, ja nav iespējams no mantiniekiem piedzīt nodokļu parādus, kā arī ar tiem saistītās soda naudas, nokavējuma naudas.</w:t>
      </w:r>
    </w:p>
    <w:p w14:paraId="5D9E1ABB" w14:textId="77777777" w:rsidR="00911212" w:rsidRDefault="00911212" w:rsidP="009112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Minētās personas – nodokļu maksātāji ir miruši, personām uz lēmuma pieņemšanas brīdi nav reģistrēti nekustamie īpašumi Madonas novada zemesgrāmatās, attiecīgi Madonas novada pašvaldība šīm personām nav pieteikusi kreditora prasījumus – nav bijis sludinājums par mantojuma atklāšanos laikrakstā “Latvijas Vēstnesis” vai arī normatīvajos aktos noteiktajā kārtībā ir izsludināta mantojuma atklāšanās, bet saskaņā ar likuma “Par nodokļiem un nodevām” 23. panta otro daļu nodokļa parāds mantiniekiem nav pārcelts. </w:t>
      </w:r>
    </w:p>
    <w:p w14:paraId="2E969AE2" w14:textId="1F615803" w:rsidR="00911212" w:rsidRDefault="00911212" w:rsidP="0091121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panta (2) Nodokļu administrācija papildus aprēķina nodokļus saskaņā ar konkrēto nodokļu likumiem, ja, nosakot nodokļu maksājumu apmēru, ir pārkāpti likumi, Ministru kabineta noteikumi vai vietējo pašvaldību saistošie noteikumi, kā arī samazina nodokļa maksājuma apmēru triju gadu laikā pēc likumā noteiktā maksāšanas termiņa.</w:t>
      </w:r>
    </w:p>
    <w:p w14:paraId="10871F4B" w14:textId="3CB3F115" w:rsidR="00911212" w:rsidRPr="00911212" w:rsidRDefault="00911212" w:rsidP="00911212">
      <w:pPr>
        <w:pStyle w:val="Sarakstarindkopa"/>
        <w:numPr>
          <w:ilvl w:val="0"/>
          <w:numId w:val="10"/>
        </w:numPr>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Saskaņā ar </w:t>
      </w:r>
      <w:bookmarkStart w:id="498" w:name="_Hlk152054620"/>
      <w:r>
        <w:rPr>
          <w:rFonts w:ascii="Times New Roman" w:hAnsi="Times New Roman" w:cs="Times New Roman"/>
          <w:sz w:val="24"/>
          <w:szCs w:val="24"/>
        </w:rPr>
        <w:t xml:space="preserve">likuma „Par nodokļiem un nodevām” </w:t>
      </w:r>
      <w:bookmarkEnd w:id="498"/>
      <w:r>
        <w:rPr>
          <w:rFonts w:ascii="Times New Roman" w:hAnsi="Times New Roman" w:cs="Times New Roman"/>
          <w:sz w:val="24"/>
          <w:szCs w:val="24"/>
        </w:rPr>
        <w:t>25.</w:t>
      </w:r>
      <w:r w:rsidR="001212EF">
        <w:rPr>
          <w:rFonts w:ascii="Times New Roman" w:hAnsi="Times New Roman" w:cs="Times New Roman"/>
          <w:sz w:val="24"/>
          <w:szCs w:val="24"/>
        </w:rPr>
        <w:t> </w:t>
      </w:r>
      <w:r>
        <w:rPr>
          <w:rFonts w:ascii="Times New Roman" w:hAnsi="Times New Roman" w:cs="Times New Roman"/>
          <w:sz w:val="24"/>
          <w:szCs w:val="24"/>
        </w:rPr>
        <w:t>panta pirmās daļas 7.</w:t>
      </w:r>
      <w:r w:rsidR="001212EF">
        <w:rPr>
          <w:rFonts w:ascii="Times New Roman" w:hAnsi="Times New Roman" w:cs="Times New Roman"/>
          <w:sz w:val="24"/>
          <w:szCs w:val="24"/>
        </w:rPr>
        <w:t> </w:t>
      </w:r>
      <w:r>
        <w:rPr>
          <w:rFonts w:ascii="Times New Roman" w:hAnsi="Times New Roman" w:cs="Times New Roman"/>
          <w:sz w:val="24"/>
          <w:szCs w:val="24"/>
        </w:rPr>
        <w:t>punktu, nodokļu parādus, kā arī ar tiem saistītās nokavējuma naudas un soda naudas dzēš – ja nodokļu maksātājs normatīvajos aktos paredzētajos gadījumos ir izslēgts no Latvijas Republikas Uzņēmumu reģistra reģistriem.</w:t>
      </w:r>
    </w:p>
    <w:p w14:paraId="7366DD93" w14:textId="71D81ACA" w:rsidR="00911212" w:rsidRDefault="001212EF" w:rsidP="00911212">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911212">
        <w:rPr>
          <w:rFonts w:ascii="Times New Roman" w:eastAsia="Times New Roman" w:hAnsi="Times New Roman" w:cs="Times New Roman"/>
          <w:kern w:val="0"/>
          <w:sz w:val="24"/>
          <w:szCs w:val="24"/>
          <w:lang w:eastAsia="lv-LV"/>
          <w14:ligatures w14:val="none"/>
        </w:rPr>
        <w:t xml:space="preserve">amatojoties uz </w:t>
      </w:r>
      <w:r w:rsidR="00911212">
        <w:rPr>
          <w:rFonts w:ascii="Times New Roman" w:hAnsi="Times New Roman" w:cs="Times New Roman"/>
          <w:sz w:val="24"/>
          <w:szCs w:val="24"/>
        </w:rPr>
        <w:t>likumu „Par nodokļiem un nodevām” 20.</w:t>
      </w:r>
      <w:r>
        <w:rPr>
          <w:rFonts w:ascii="Times New Roman" w:hAnsi="Times New Roman" w:cs="Times New Roman"/>
          <w:sz w:val="24"/>
          <w:szCs w:val="24"/>
        </w:rPr>
        <w:t> </w:t>
      </w:r>
      <w:r w:rsidR="00911212">
        <w:rPr>
          <w:rFonts w:ascii="Times New Roman" w:hAnsi="Times New Roman" w:cs="Times New Roman"/>
          <w:sz w:val="24"/>
          <w:szCs w:val="24"/>
        </w:rPr>
        <w:t>panta 3. punktu, 23.panta otro daļu, 25.panta pirmo un trešo daļu, 25. panta  ceturto daļu, 25.</w:t>
      </w:r>
      <w:r>
        <w:rPr>
          <w:rFonts w:ascii="Times New Roman" w:hAnsi="Times New Roman" w:cs="Times New Roman"/>
          <w:sz w:val="24"/>
          <w:szCs w:val="24"/>
        </w:rPr>
        <w:t> </w:t>
      </w:r>
      <w:r w:rsidR="00911212">
        <w:rPr>
          <w:rFonts w:ascii="Times New Roman" w:hAnsi="Times New Roman" w:cs="Times New Roman"/>
          <w:sz w:val="24"/>
          <w:szCs w:val="24"/>
        </w:rPr>
        <w:t>panta pirmās daļas 3.</w:t>
      </w:r>
      <w:r>
        <w:rPr>
          <w:rFonts w:ascii="Times New Roman" w:hAnsi="Times New Roman" w:cs="Times New Roman"/>
          <w:sz w:val="24"/>
          <w:szCs w:val="24"/>
        </w:rPr>
        <w:t> </w:t>
      </w:r>
      <w:r w:rsidR="00911212">
        <w:rPr>
          <w:rFonts w:ascii="Times New Roman" w:hAnsi="Times New Roman" w:cs="Times New Roman"/>
          <w:sz w:val="24"/>
          <w:szCs w:val="24"/>
        </w:rPr>
        <w:t>punktu,  25.</w:t>
      </w:r>
      <w:r>
        <w:rPr>
          <w:rFonts w:ascii="Times New Roman" w:hAnsi="Times New Roman" w:cs="Times New Roman"/>
          <w:sz w:val="24"/>
          <w:szCs w:val="24"/>
        </w:rPr>
        <w:t> </w:t>
      </w:r>
      <w:r w:rsidR="00911212">
        <w:rPr>
          <w:rFonts w:ascii="Times New Roman" w:hAnsi="Times New Roman" w:cs="Times New Roman"/>
          <w:sz w:val="24"/>
          <w:szCs w:val="24"/>
        </w:rPr>
        <w:t>panta pirmās daļas 7.</w:t>
      </w:r>
      <w:r>
        <w:rPr>
          <w:rFonts w:ascii="Times New Roman" w:hAnsi="Times New Roman" w:cs="Times New Roman"/>
          <w:sz w:val="24"/>
          <w:szCs w:val="24"/>
        </w:rPr>
        <w:t> </w:t>
      </w:r>
      <w:r w:rsidR="00911212">
        <w:rPr>
          <w:rFonts w:ascii="Times New Roman" w:hAnsi="Times New Roman" w:cs="Times New Roman"/>
          <w:sz w:val="24"/>
          <w:szCs w:val="24"/>
        </w:rPr>
        <w:t>punktu,</w:t>
      </w:r>
      <w:r>
        <w:rPr>
          <w:rFonts w:ascii="Times New Roman" w:hAnsi="Times New Roman" w:cs="Times New Roman"/>
          <w:sz w:val="24"/>
          <w:szCs w:val="24"/>
        </w:rPr>
        <w:t xml:space="preserve"> ņemot vērā 21.11.2025. Finanšu komitejas atzinumu,</w:t>
      </w:r>
      <w:r w:rsidR="00911212">
        <w:rPr>
          <w:rFonts w:ascii="Times New Roman" w:hAnsi="Times New Roman" w:cs="Times New Roman"/>
          <w:sz w:val="24"/>
          <w:szCs w:val="24"/>
        </w:rPr>
        <w:t xml:space="preserve"> </w:t>
      </w:r>
      <w:r w:rsidR="00911212" w:rsidRPr="00464030">
        <w:rPr>
          <w:rFonts w:ascii="Times New Roman" w:hAnsi="Times New Roman" w:cs="Times New Roman"/>
          <w:b/>
          <w:sz w:val="24"/>
          <w:szCs w:val="24"/>
        </w:rPr>
        <w:t xml:space="preserve">atklāti balsojot: PAR – 18 </w:t>
      </w:r>
      <w:r w:rsidR="00911212" w:rsidRPr="00464030">
        <w:rPr>
          <w:rFonts w:ascii="Times New Roman" w:hAnsi="Times New Roman" w:cs="Times New Roman"/>
          <w:sz w:val="24"/>
          <w:szCs w:val="24"/>
        </w:rPr>
        <w:t>(</w:t>
      </w:r>
      <w:r w:rsidR="00911212" w:rsidRPr="0046403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Janīna Grudule, Jānis Erels, Māris Justs, Māris Olte, Rūdolfs Medenis, Valda </w:t>
      </w:r>
      <w:r w:rsidR="00911212" w:rsidRPr="00464030">
        <w:rPr>
          <w:rFonts w:ascii="Times New Roman" w:hAnsi="Times New Roman" w:cs="Times New Roman"/>
          <w:bCs/>
          <w:noProof/>
          <w:sz w:val="24"/>
          <w:szCs w:val="24"/>
        </w:rPr>
        <w:lastRenderedPageBreak/>
        <w:t>Kļaviņa, Zigfrīds Gora</w:t>
      </w:r>
      <w:r w:rsidR="00911212" w:rsidRPr="00464030">
        <w:rPr>
          <w:rFonts w:ascii="Times New Roman" w:hAnsi="Times New Roman" w:cs="Times New Roman"/>
          <w:sz w:val="24"/>
          <w:szCs w:val="24"/>
        </w:rPr>
        <w:t xml:space="preserve">), </w:t>
      </w:r>
      <w:r w:rsidR="00911212" w:rsidRPr="00464030">
        <w:rPr>
          <w:rFonts w:ascii="Times New Roman" w:hAnsi="Times New Roman" w:cs="Times New Roman"/>
          <w:b/>
          <w:sz w:val="24"/>
          <w:szCs w:val="24"/>
        </w:rPr>
        <w:t xml:space="preserve">PRET </w:t>
      </w:r>
      <w:r w:rsidR="00911212" w:rsidRPr="00464030">
        <w:rPr>
          <w:rFonts w:ascii="Times New Roman" w:hAnsi="Times New Roman" w:cs="Times New Roman"/>
          <w:b/>
          <w:bCs/>
          <w:sz w:val="24"/>
          <w:szCs w:val="24"/>
        </w:rPr>
        <w:t>– NAV</w:t>
      </w:r>
      <w:r w:rsidR="00911212" w:rsidRPr="00464030">
        <w:rPr>
          <w:rFonts w:ascii="Times New Roman" w:hAnsi="Times New Roman" w:cs="Times New Roman"/>
          <w:b/>
          <w:sz w:val="24"/>
          <w:szCs w:val="24"/>
        </w:rPr>
        <w:t>, ATTURAS – NAV,</w:t>
      </w:r>
      <w:r w:rsidR="00911212" w:rsidRPr="00464030">
        <w:rPr>
          <w:rFonts w:ascii="Times New Roman" w:hAnsi="Times New Roman" w:cs="Times New Roman"/>
          <w:sz w:val="24"/>
          <w:szCs w:val="24"/>
        </w:rPr>
        <w:t xml:space="preserve"> Madonas novada pašvaldības dome </w:t>
      </w:r>
      <w:r w:rsidR="00911212" w:rsidRPr="00464030">
        <w:rPr>
          <w:rFonts w:ascii="Times New Roman" w:hAnsi="Times New Roman" w:cs="Times New Roman"/>
          <w:b/>
          <w:sz w:val="24"/>
          <w:szCs w:val="24"/>
        </w:rPr>
        <w:t>NOLEMJ:</w:t>
      </w:r>
      <w:r w:rsidR="00911212" w:rsidRPr="00464030">
        <w:rPr>
          <w:rFonts w:ascii="Times New Roman" w:eastAsia="Calibri" w:hAnsi="Times New Roman" w:cs="Times New Roman"/>
          <w:b/>
          <w:sz w:val="24"/>
          <w:szCs w:val="24"/>
          <w:lang w:eastAsia="hi-IN" w:bidi="hi-IN"/>
        </w:rPr>
        <w:t xml:space="preserve">  </w:t>
      </w:r>
      <w:r w:rsidR="00911212" w:rsidRPr="00464030">
        <w:rPr>
          <w:rFonts w:ascii="Times New Roman" w:eastAsia="Calibri" w:hAnsi="Times New Roman" w:cs="Times New Roman"/>
          <w:b/>
          <w:color w:val="000000"/>
          <w:kern w:val="1"/>
          <w:sz w:val="24"/>
          <w:szCs w:val="24"/>
          <w:lang w:eastAsia="hi-IN" w:bidi="hi-IN"/>
        </w:rPr>
        <w:t xml:space="preserve">   </w:t>
      </w:r>
      <w:r w:rsidR="00911212" w:rsidRPr="00464030">
        <w:rPr>
          <w:rFonts w:ascii="Times New Roman" w:eastAsia="Times New Roman" w:hAnsi="Times New Roman" w:cs="Times New Roman"/>
          <w:kern w:val="0"/>
          <w:sz w:val="24"/>
          <w:szCs w:val="24"/>
          <w:lang w:eastAsia="lv-LV"/>
          <w14:ligatures w14:val="none"/>
        </w:rPr>
        <w:t xml:space="preserve">  </w:t>
      </w:r>
    </w:p>
    <w:p w14:paraId="2473F4B3" w14:textId="77777777" w:rsidR="00911212" w:rsidRDefault="00911212" w:rsidP="00911212">
      <w:pPr>
        <w:suppressAutoHyphens/>
        <w:spacing w:after="0" w:line="240" w:lineRule="auto"/>
        <w:ind w:firstLine="720"/>
        <w:jc w:val="both"/>
        <w:rPr>
          <w:rFonts w:ascii="Times New Roman" w:hAnsi="Times New Roman" w:cs="Times New Roman"/>
          <w:sz w:val="24"/>
          <w:szCs w:val="24"/>
        </w:rPr>
      </w:pPr>
    </w:p>
    <w:p w14:paraId="4C4F3D46" w14:textId="77777777" w:rsidR="00911212" w:rsidRDefault="00911212" w:rsidP="001212EF">
      <w:pPr>
        <w:pStyle w:val="Sarakstarindkopa"/>
        <w:numPr>
          <w:ilvl w:val="0"/>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Dzēst nekustamā īpašuma nodokļa pamatparādus kopsummā</w:t>
      </w:r>
      <w:r>
        <w:t xml:space="preserve"> </w:t>
      </w:r>
      <w:r>
        <w:rPr>
          <w:rFonts w:ascii="Times New Roman" w:hAnsi="Times New Roman" w:cs="Times New Roman"/>
          <w:sz w:val="24"/>
          <w:szCs w:val="24"/>
        </w:rPr>
        <w:t>9870.01 EUR, kā arī ar tiem saistīto nokavējuma naudu saskaņā ar klāt pievienoto nekustamā īpašuma nodokļa parādnieku sarakstu.</w:t>
      </w:r>
    </w:p>
    <w:p w14:paraId="16EE7D6D" w14:textId="77777777" w:rsidR="00911212" w:rsidRDefault="00911212" w:rsidP="001212EF">
      <w:pPr>
        <w:pStyle w:val="Sarakstarindkopa"/>
        <w:numPr>
          <w:ilvl w:val="0"/>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 Gadījumos, kad šajā lēmumā minētajām personām, dzēšot nekustamā īpašuma nodokļa parādu, nodokļa parāda apmērs uz dzēšanas brīdi ir pieaudzis atbilstoši Latvijas Republikas likuma "Par nodokļiem un nodevām" 29. panta otrajai daļai, kas nosaka, ka par nodokļu un nodevu samaksas termiņa nokavējumu pamatparādam turpina palielināties nokavējuma nauda - no laikā nenomaksātā pamatparāda 0.05 procenti par katru nokavēto dienu, dzēst nodokļa parāda pilnu apmēru, tai skaitā pieaugušo nokavējuma naudas apmēru.</w:t>
      </w:r>
    </w:p>
    <w:p w14:paraId="564E6DA7" w14:textId="77777777" w:rsidR="00911212" w:rsidRDefault="00911212" w:rsidP="001212EF">
      <w:pPr>
        <w:pStyle w:val="Sarakstarindkopa"/>
        <w:numPr>
          <w:ilvl w:val="0"/>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Publicēt Madonas novada pašvaldības tīmekļa vietnē www.madona.lv informāciju par nodokļu parādu dzēšanu likuma “Par nodokļiem un nodevām” 25.panta ceturtajā daļā noteiktajā kārtībā.</w:t>
      </w:r>
    </w:p>
    <w:p w14:paraId="19D17C35" w14:textId="77777777" w:rsidR="00911212" w:rsidRDefault="00911212" w:rsidP="001212EF">
      <w:pPr>
        <w:pStyle w:val="Sarakstarindkopa"/>
        <w:numPr>
          <w:ilvl w:val="0"/>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veikt Madonas novada pašvaldības </w:t>
      </w:r>
      <w:r w:rsidRPr="002A55A7">
        <w:rPr>
          <w:rFonts w:ascii="Times New Roman" w:hAnsi="Times New Roman" w:cs="Times New Roman"/>
          <w:sz w:val="24"/>
          <w:szCs w:val="24"/>
        </w:rPr>
        <w:t>Nekustamā īpašuma pārvaldības un teritoriālās plānošanas nodaļa</w:t>
      </w:r>
      <w:r>
        <w:rPr>
          <w:rFonts w:ascii="Times New Roman" w:hAnsi="Times New Roman" w:cs="Times New Roman"/>
          <w:sz w:val="24"/>
          <w:szCs w:val="24"/>
        </w:rPr>
        <w:t>s vadītājai</w:t>
      </w:r>
    </w:p>
    <w:p w14:paraId="1496BD3F" w14:textId="77777777" w:rsidR="00911212" w:rsidRDefault="00911212" w:rsidP="00911212">
      <w:pPr>
        <w:pStyle w:val="Sarakstarindkopa"/>
        <w:spacing w:after="0" w:line="240" w:lineRule="auto"/>
        <w:ind w:left="644"/>
        <w:jc w:val="both"/>
        <w:rPr>
          <w:rFonts w:ascii="Times New Roman" w:hAnsi="Times New Roman" w:cs="Times New Roman"/>
          <w:i/>
          <w:iCs/>
          <w:sz w:val="24"/>
          <w:szCs w:val="24"/>
        </w:rPr>
      </w:pPr>
    </w:p>
    <w:p w14:paraId="75E6D201" w14:textId="77777777" w:rsidR="00911212" w:rsidRPr="00911212" w:rsidRDefault="00911212" w:rsidP="00911212">
      <w:pPr>
        <w:spacing w:after="0" w:line="240" w:lineRule="auto"/>
        <w:jc w:val="both"/>
        <w:rPr>
          <w:rFonts w:ascii="Times New Roman" w:hAnsi="Times New Roman" w:cs="Times New Roman"/>
          <w:i/>
          <w:iCs/>
          <w:sz w:val="24"/>
          <w:szCs w:val="24"/>
        </w:rPr>
      </w:pPr>
      <w:r w:rsidRPr="00911212">
        <w:rPr>
          <w:rFonts w:ascii="Times New Roman" w:hAnsi="Times New Roman" w:cs="Times New Roman"/>
          <w:i/>
          <w:iCs/>
          <w:sz w:val="24"/>
          <w:szCs w:val="24"/>
        </w:rPr>
        <w:t>Pielikumā: Nekustamā īpašuma nodokļa parādnieku saraksts</w:t>
      </w:r>
    </w:p>
    <w:p w14:paraId="669678DF" w14:textId="77777777" w:rsidR="00763A5C" w:rsidRPr="00763A5C" w:rsidRDefault="00763A5C" w:rsidP="00763A5C">
      <w:pPr>
        <w:spacing w:after="0" w:line="240" w:lineRule="auto"/>
        <w:jc w:val="both"/>
        <w:rPr>
          <w:rFonts w:ascii="Times New Roman" w:eastAsia="Times New Roman" w:hAnsi="Times New Roman" w:cs="Times New Roman"/>
          <w:kern w:val="0"/>
          <w:sz w:val="20"/>
          <w:szCs w:val="20"/>
          <w:lang w:eastAsia="lv-LV"/>
          <w14:ligatures w14:val="none"/>
        </w:rPr>
      </w:pPr>
      <w:bookmarkStart w:id="499" w:name="_Hlk84327080"/>
    </w:p>
    <w:bookmarkEnd w:id="499"/>
    <w:p w14:paraId="7C974309" w14:textId="77777777" w:rsidR="00464030" w:rsidRPr="00464030" w:rsidRDefault="00464030" w:rsidP="00464030">
      <w:pPr>
        <w:spacing w:after="0" w:line="240" w:lineRule="auto"/>
        <w:jc w:val="both"/>
        <w:rPr>
          <w:rFonts w:ascii="Times New Roman" w:hAnsi="Times New Roman" w:cs="Times New Roman"/>
          <w:b/>
          <w:bCs/>
          <w:kern w:val="0"/>
          <w:sz w:val="24"/>
          <w:szCs w:val="24"/>
          <w14:ligatures w14:val="none"/>
        </w:rPr>
      </w:pPr>
    </w:p>
    <w:p w14:paraId="39591CA3" w14:textId="77777777" w:rsidR="0009331C" w:rsidRPr="00464030" w:rsidRDefault="0009331C" w:rsidP="00464030">
      <w:pPr>
        <w:spacing w:after="0" w:line="240"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464030" w:rsidRDefault="008C7D9C" w:rsidP="00464030">
      <w:pPr>
        <w:spacing w:after="0" w:line="240" w:lineRule="auto"/>
        <w:jc w:val="both"/>
        <w:rPr>
          <w:rFonts w:ascii="Times New Roman" w:eastAsia="Times New Roman" w:hAnsi="Times New Roman" w:cs="Times New Roman"/>
          <w:kern w:val="0"/>
          <w:sz w:val="24"/>
          <w:szCs w:val="24"/>
          <w:lang w:eastAsia="lv-LV"/>
          <w14:ligatures w14:val="none"/>
        </w:rPr>
      </w:pPr>
      <w:r w:rsidRPr="00464030">
        <w:rPr>
          <w:rFonts w:ascii="Times New Roman" w:eastAsia="Times New Roman" w:hAnsi="Times New Roman" w:cs="Times New Roman"/>
          <w:kern w:val="0"/>
          <w:sz w:val="24"/>
          <w:szCs w:val="24"/>
          <w:lang w:eastAsia="lv-LV"/>
          <w14:ligatures w14:val="none"/>
        </w:rPr>
        <w:t xml:space="preserve">              </w:t>
      </w:r>
      <w:bookmarkStart w:id="500" w:name="_Hlk202447506"/>
      <w:r w:rsidRPr="00464030">
        <w:rPr>
          <w:rFonts w:ascii="Times New Roman" w:eastAsia="Times New Roman" w:hAnsi="Times New Roman" w:cs="Times New Roman"/>
          <w:kern w:val="0"/>
          <w:sz w:val="24"/>
          <w:szCs w:val="24"/>
          <w:lang w:eastAsia="lv-LV"/>
          <w14:ligatures w14:val="none"/>
        </w:rPr>
        <w:t xml:space="preserve">Domes priekšsēdētājs                                                                       A. </w:t>
      </w:r>
      <w:proofErr w:type="spellStart"/>
      <w:r w:rsidRPr="00464030">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0"/>
      <w:proofErr w:type="spellEnd"/>
    </w:p>
    <w:p w14:paraId="50A41F91" w14:textId="77777777" w:rsidR="003C1E30" w:rsidRPr="00464030" w:rsidRDefault="003C1E30"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464030" w:rsidRDefault="004D3DDD" w:rsidP="00464030">
      <w:pPr>
        <w:spacing w:after="0" w:line="240" w:lineRule="auto"/>
        <w:jc w:val="both"/>
        <w:rPr>
          <w:rFonts w:ascii="Times New Roman" w:eastAsia="Times New Roman" w:hAnsi="Times New Roman" w:cs="Times New Roman"/>
          <w:bCs/>
          <w:i/>
          <w:kern w:val="0"/>
          <w:sz w:val="24"/>
          <w:szCs w:val="24"/>
          <w:lang w:eastAsia="lv-LV"/>
          <w14:ligatures w14:val="none"/>
        </w:rPr>
      </w:pPr>
    </w:p>
    <w:p w14:paraId="4A43AF5D" w14:textId="77777777" w:rsidR="00763A5C" w:rsidRPr="00763A5C" w:rsidRDefault="00763A5C" w:rsidP="00763A5C">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763A5C">
        <w:rPr>
          <w:rFonts w:ascii="Times New Roman" w:eastAsia="Times New Roman" w:hAnsi="Times New Roman" w:cs="Times New Roman"/>
          <w:i/>
          <w:kern w:val="0"/>
          <w:sz w:val="24"/>
          <w:szCs w:val="24"/>
          <w14:ligatures w14:val="none"/>
        </w:rPr>
        <w:t xml:space="preserve">Ankrava 64860034 </w:t>
      </w:r>
    </w:p>
    <w:p w14:paraId="5D0E3514" w14:textId="1475A428" w:rsidR="003F520D" w:rsidRPr="00464030" w:rsidRDefault="003F520D" w:rsidP="00464030">
      <w:pPr>
        <w:spacing w:after="0" w:line="240" w:lineRule="auto"/>
        <w:rPr>
          <w:rFonts w:ascii="Times New Roman" w:eastAsia="Times New Roman" w:hAnsi="Times New Roman" w:cs="Times New Roman"/>
          <w:i/>
          <w:iCs/>
          <w:sz w:val="24"/>
          <w:szCs w:val="24"/>
          <w:lang w:eastAsia="lv-LV"/>
        </w:rPr>
      </w:pPr>
    </w:p>
    <w:sectPr w:rsidR="003F520D" w:rsidRPr="00464030"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1EA4" w14:textId="77777777" w:rsidR="007D107B" w:rsidRDefault="007D107B">
      <w:pPr>
        <w:spacing w:after="0" w:line="240" w:lineRule="auto"/>
      </w:pPr>
      <w:r>
        <w:separator/>
      </w:r>
    </w:p>
  </w:endnote>
  <w:endnote w:type="continuationSeparator" w:id="0">
    <w:p w14:paraId="0DD963F2" w14:textId="77777777" w:rsidR="007D107B" w:rsidRDefault="007D1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1" w:name="_Hlk202447562"/>
    <w:r w:rsidRPr="003C7F1F">
      <w:rPr>
        <w:sz w:val="20"/>
        <w:szCs w:val="20"/>
      </w:rPr>
      <w:t>DOKUMENTS PARAKSTĪTS AR DROŠU ELEKTRONISKO PARAKSTU UN SATUR LAIKA ZĪMOGU</w:t>
    </w:r>
  </w:p>
  <w:bookmarkEnd w:id="50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8963" w14:textId="77777777" w:rsidR="007D107B" w:rsidRDefault="007D107B">
      <w:pPr>
        <w:spacing w:after="0" w:line="240" w:lineRule="auto"/>
      </w:pPr>
      <w:r>
        <w:separator/>
      </w:r>
    </w:p>
  </w:footnote>
  <w:footnote w:type="continuationSeparator" w:id="0">
    <w:p w14:paraId="095B3F60" w14:textId="77777777" w:rsidR="007D107B" w:rsidRDefault="007D1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FEF0236"/>
    <w:multiLevelType w:val="hybridMultilevel"/>
    <w:tmpl w:val="D33A1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8856AAE"/>
    <w:multiLevelType w:val="hybridMultilevel"/>
    <w:tmpl w:val="0F6C294E"/>
    <w:lvl w:ilvl="0" w:tplc="2AE620EA">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F1062BD"/>
    <w:multiLevelType w:val="hybridMultilevel"/>
    <w:tmpl w:val="1D28D144"/>
    <w:lvl w:ilvl="0" w:tplc="694C04D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39CF74EB"/>
    <w:multiLevelType w:val="hybridMultilevel"/>
    <w:tmpl w:val="EEBC6572"/>
    <w:lvl w:ilvl="0" w:tplc="8212892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7" w15:restartNumberingAfterBreak="0">
    <w:nsid w:val="3CE3135A"/>
    <w:multiLevelType w:val="hybridMultilevel"/>
    <w:tmpl w:val="106A3702"/>
    <w:lvl w:ilvl="0" w:tplc="3A9E1BE8">
      <w:start w:val="1"/>
      <w:numFmt w:val="decimal"/>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8"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6F0A2252"/>
    <w:multiLevelType w:val="hybridMultilevel"/>
    <w:tmpl w:val="C90ED146"/>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610472573">
    <w:abstractNumId w:val="11"/>
  </w:num>
  <w:num w:numId="2" w16cid:durableId="397828114">
    <w:abstractNumId w:val="9"/>
  </w:num>
  <w:num w:numId="3" w16cid:durableId="458183809">
    <w:abstractNumId w:val="2"/>
  </w:num>
  <w:num w:numId="4" w16cid:durableId="285307804">
    <w:abstractNumId w:val="1"/>
  </w:num>
  <w:num w:numId="5" w16cid:durableId="700129761">
    <w:abstractNumId w:val="3"/>
  </w:num>
  <w:num w:numId="6" w16cid:durableId="774591726">
    <w:abstractNumId w:val="10"/>
  </w:num>
  <w:num w:numId="7" w16cid:durableId="1277130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921299">
    <w:abstractNumId w:val="4"/>
  </w:num>
  <w:num w:numId="9" w16cid:durableId="2074153759">
    <w:abstractNumId w:val="8"/>
  </w:num>
  <w:num w:numId="10" w16cid:durableId="2909462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572440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091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3A96"/>
    <w:rsid w:val="0008778C"/>
    <w:rsid w:val="00091189"/>
    <w:rsid w:val="00091B17"/>
    <w:rsid w:val="0009331C"/>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12EF"/>
    <w:rsid w:val="001227FA"/>
    <w:rsid w:val="0012355D"/>
    <w:rsid w:val="00124475"/>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0BF9"/>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4030"/>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1461"/>
    <w:rsid w:val="0066471D"/>
    <w:rsid w:val="006663A8"/>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272"/>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417"/>
    <w:rsid w:val="006E69DD"/>
    <w:rsid w:val="006F110D"/>
    <w:rsid w:val="006F447D"/>
    <w:rsid w:val="006F5D53"/>
    <w:rsid w:val="006F7285"/>
    <w:rsid w:val="00700BD7"/>
    <w:rsid w:val="007045AD"/>
    <w:rsid w:val="00705BB6"/>
    <w:rsid w:val="007076D4"/>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F53"/>
    <w:rsid w:val="007450EF"/>
    <w:rsid w:val="007508D7"/>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107B"/>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4B5"/>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6EC7"/>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1212"/>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0971"/>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B3599"/>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3D4"/>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4F3B"/>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D48"/>
    <w:rsid w:val="00C34DCB"/>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4CC"/>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B1B"/>
    <w:rsid w:val="00D40F2C"/>
    <w:rsid w:val="00D4344F"/>
    <w:rsid w:val="00D4364D"/>
    <w:rsid w:val="00D43C5B"/>
    <w:rsid w:val="00D45C2F"/>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F3B"/>
    <w:rsid w:val="00DE02FF"/>
    <w:rsid w:val="00DE3EBF"/>
    <w:rsid w:val="00DE6E6C"/>
    <w:rsid w:val="00DE77D5"/>
    <w:rsid w:val="00DF172B"/>
    <w:rsid w:val="00DF793F"/>
    <w:rsid w:val="00E00473"/>
    <w:rsid w:val="00E00E12"/>
    <w:rsid w:val="00E01311"/>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18D2"/>
    <w:rsid w:val="00EC49E2"/>
    <w:rsid w:val="00EC715F"/>
    <w:rsid w:val="00EC772F"/>
    <w:rsid w:val="00ED3253"/>
    <w:rsid w:val="00ED7ECE"/>
    <w:rsid w:val="00EE050F"/>
    <w:rsid w:val="00EE2BA4"/>
    <w:rsid w:val="00EE681B"/>
    <w:rsid w:val="00EE75BC"/>
    <w:rsid w:val="00EF38C1"/>
    <w:rsid w:val="00EF65DC"/>
    <w:rsid w:val="00F00DE0"/>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38AE"/>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2</Pages>
  <Words>2892</Words>
  <Characters>1649</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469</cp:revision>
  <dcterms:created xsi:type="dcterms:W3CDTF">2024-09-06T08:06:00Z</dcterms:created>
  <dcterms:modified xsi:type="dcterms:W3CDTF">2025-12-02T14:17:00Z</dcterms:modified>
</cp:coreProperties>
</file>